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705" w:rsidRDefault="00231B4B">
      <w:bookmarkStart w:id="0" w:name="_GoBack"/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78731618" wp14:editId="30A6D75D">
            <wp:extent cx="152400" cy="152400"/>
            <wp:effectExtent l="0" t="0" r="0" b="0"/>
            <wp:docPr id="1" name="Рисунок 1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1. На значительном расстоянии от ребенка находится быстро движущаяся машина, мотоцикл.</w:t>
      </w:r>
      <w:r>
        <w:rPr>
          <w:rFonts w:ascii="Arial" w:hAnsi="Arial" w:cs="Arial"/>
          <w:color w:val="333333"/>
          <w:sz w:val="23"/>
          <w:szCs w:val="23"/>
        </w:rPr>
        <w:br/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Увидев машину, которая по расстоянию появилась далеко, ребенок, не умеющий оценить время, которое потребуется машине, для преодоления этого расстояния, может начать переходить улицу, не имея на это резерва времени.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2237D85" wp14:editId="78CFA8D2">
            <wp:extent cx="152400" cy="152400"/>
            <wp:effectExtent l="0" t="0" r="0" b="0"/>
            <wp:docPr id="2" name="Рисунок 2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2. Ребенок, один раз посмотрев и увидев машину, больше не смотрит в эту сторону.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На улице, заметив машину, необходимо через некоторое время посмотреть повторно: первоначальная оценка могла быть неточной, могла измениться скорость машины, направление ее движения, могла появиться из переулка или из двора новая машина.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5693393F" wp14:editId="4F1EDABF">
            <wp:extent cx="152400" cy="152400"/>
            <wp:effectExtent l="0" t="0" r="0" b="0"/>
            <wp:docPr id="3" name="Рисунок 3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3. Машина делает правый или левый поворот, едет прямо.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Ребенок может ошибочно предположить, что машина поедет прямо, а она будет поворачивать, и наоборот – предположить, что машина будет поворачивать, а она поедет прямо.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69080F4F" wp14:editId="7631CE30">
            <wp:extent cx="152400" cy="152400"/>
            <wp:effectExtent l="0" t="0" r="0" b="0"/>
            <wp:docPr id="4" name="Рисунок 4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4. Машина делает правый или левый поворот, ребенок стоит на углу в зоне радиуса. При повороте автобуса, грузовика с прицепом и других крупных машин передние и задние колеса двигаются по разным траекториям поворота. Если стоять близко, машина может сбить задней частью или серединой.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75403957" wp14:editId="17D6902D">
            <wp:extent cx="152400" cy="152400"/>
            <wp:effectExtent l="0" t="0" r="0" b="0"/>
            <wp:docPr id="5" name="Рисунок 5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5. Машина стоит, пешеход находится позади нее.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Машина может поехать задним ходом, при этом водитель может не увидеть пешехода, находящегося сзади машины.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</w:r>
      <w:r>
        <w:rPr>
          <w:rFonts w:ascii="Arial" w:hAnsi="Arial" w:cs="Arial"/>
          <w:noProof/>
          <w:color w:val="333333"/>
          <w:sz w:val="23"/>
          <w:szCs w:val="23"/>
          <w:shd w:val="clear" w:color="auto" w:fill="FFFFFF"/>
          <w:lang w:eastAsia="ru-RU"/>
        </w:rPr>
        <w:drawing>
          <wp:inline distT="0" distB="0" distL="0" distR="0" wp14:anchorId="3BE4B12C" wp14:editId="19DFE50A">
            <wp:extent cx="152400" cy="152400"/>
            <wp:effectExtent l="0" t="0" r="0" b="0"/>
            <wp:docPr id="6" name="Рисунок 6" descr="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🚘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6. Машина приближается, пешеход рассчитывает, что водитель видит его и сумеет объехать или остановиться.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br/>
        <w:t>То, что фары машины направлены на пешехода, вовсе не означает, что водитель видит пешехода. Водитель может наблюдать за другими машинами или пешеходами, повернуть голову; кроме того, машину сразу остановить невозможно.</w:t>
      </w:r>
      <w:bookmarkEnd w:id="0"/>
    </w:p>
    <w:sectPr w:rsidR="00626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4B"/>
    <w:rsid w:val="00231B4B"/>
    <w:rsid w:val="0062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1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2021-03-24T07:25:00Z</dcterms:created>
  <dcterms:modified xsi:type="dcterms:W3CDTF">2021-03-24T07:27:00Z</dcterms:modified>
</cp:coreProperties>
</file>